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2413" w14:textId="787092FA" w:rsidR="00CE74A7" w:rsidRPr="004026A2" w:rsidRDefault="00CE74A7" w:rsidP="00DC050D">
      <w:pPr>
        <w:spacing w:after="0" w:line="240" w:lineRule="auto"/>
        <w:ind w:firstLine="708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00.00.00</w:t>
      </w:r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ab/>
      </w:r>
      <w:proofErr w:type="spellStart"/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Systeemplafond</w:t>
      </w:r>
      <w:proofErr w:type="spellEnd"/>
      <w:r w:rsidRPr="004026A2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 FH  m²</w:t>
      </w:r>
      <w:r w:rsidRPr="004026A2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4026A2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Rockfon Contour®</w:t>
      </w:r>
      <w:r w:rsidR="009C5C8B"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 xml:space="preserve"> A</w:t>
      </w:r>
      <w:r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_NL</w:t>
      </w:r>
    </w:p>
    <w:p w14:paraId="7575B235" w14:textId="41729BB2" w:rsidR="00CE74A7" w:rsidRPr="004026A2" w:rsidRDefault="00CE74A7" w:rsidP="00CE74A7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4026A2">
        <w:rPr>
          <w:rFonts w:cstheme="minorHAnsi"/>
          <w:b/>
          <w:sz w:val="20"/>
          <w:szCs w:val="20"/>
          <w:u w:val="single"/>
          <w:lang w:val="fr-FR"/>
        </w:rPr>
        <w:t>00.00.00</w:t>
      </w:r>
      <w:r w:rsidRPr="004026A2">
        <w:rPr>
          <w:rFonts w:cstheme="minorHAnsi"/>
          <w:b/>
          <w:sz w:val="20"/>
          <w:szCs w:val="20"/>
          <w:u w:val="single"/>
          <w:lang w:val="fr-FR"/>
        </w:rPr>
        <w:tab/>
      </w:r>
      <w:proofErr w:type="spellStart"/>
      <w:r w:rsidRPr="004026A2">
        <w:rPr>
          <w:rFonts w:cstheme="minorHAnsi"/>
          <w:b/>
          <w:sz w:val="20"/>
          <w:szCs w:val="20"/>
          <w:u w:val="single"/>
          <w:lang w:val="fr-FR"/>
        </w:rPr>
        <w:t>Systeemplafond</w:t>
      </w:r>
      <w:proofErr w:type="spellEnd"/>
      <w:r w:rsidRPr="004026A2">
        <w:rPr>
          <w:rStyle w:val="MeetChar"/>
          <w:rFonts w:cstheme="minorHAnsi"/>
          <w:b/>
          <w:color w:val="auto"/>
          <w:sz w:val="20"/>
          <w:szCs w:val="20"/>
          <w:u w:val="single"/>
          <w:lang w:val="fr-FR"/>
        </w:rPr>
        <w:t xml:space="preserve">  FH  m²</w:t>
      </w:r>
      <w:r w:rsidRPr="004026A2">
        <w:rPr>
          <w:rStyle w:val="RevisieDatum"/>
          <w:rFonts w:cstheme="minorHAnsi"/>
          <w:b/>
          <w:sz w:val="20"/>
          <w:szCs w:val="20"/>
          <w:u w:val="single"/>
          <w:lang w:val="fr-FR"/>
        </w:rPr>
        <w:t xml:space="preserve"> </w:t>
      </w:r>
      <w:r w:rsidRPr="004026A2">
        <w:rPr>
          <w:rStyle w:val="Referentie"/>
          <w:rFonts w:cstheme="minorHAnsi"/>
          <w:b/>
          <w:color w:val="auto"/>
          <w:sz w:val="20"/>
          <w:szCs w:val="20"/>
          <w:u w:val="single"/>
          <w:lang w:val="fr-FR"/>
        </w:rPr>
        <w:t xml:space="preserve"> </w:t>
      </w:r>
      <w:r w:rsidRPr="004026A2">
        <w:rPr>
          <w:rFonts w:cstheme="minorHAnsi"/>
          <w:b/>
          <w:noProof/>
          <w:sz w:val="20"/>
          <w:szCs w:val="20"/>
          <w:u w:val="single"/>
          <w:lang w:val="fr-FR"/>
        </w:rPr>
        <w:t>Rockfon Contour®</w:t>
      </w:r>
      <w:r w:rsidR="004244BA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SA</w:t>
      </w:r>
    </w:p>
    <w:p w14:paraId="3F429C22" w14:textId="77777777" w:rsidR="00CE74A7" w:rsidRPr="004026A2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FC0988">
        <w:rPr>
          <w:rFonts w:cstheme="minorHAnsi"/>
          <w:sz w:val="20"/>
          <w:szCs w:val="20"/>
        </w:rPr>
        <w:t>volgnr</w:t>
      </w:r>
      <w:proofErr w:type="spellEnd"/>
      <w:r w:rsidRPr="00FC0988">
        <w:rPr>
          <w:rFonts w:cstheme="minorHAnsi"/>
          <w:sz w:val="20"/>
          <w:szCs w:val="20"/>
        </w:rPr>
        <w:t xml:space="preserve">.  </w:t>
      </w:r>
      <w:r w:rsidRPr="004026A2">
        <w:rPr>
          <w:rFonts w:cstheme="minorHAnsi"/>
          <w:noProof/>
          <w:sz w:val="20"/>
          <w:szCs w:val="20"/>
        </w:rPr>
        <w:t>1</w:t>
      </w:r>
    </w:p>
    <w:p w14:paraId="796C8802" w14:textId="77777777" w:rsidR="00CE74A7" w:rsidRPr="004026A2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3AAB5C1" w14:textId="77777777" w:rsidR="00CE74A7" w:rsidRPr="004026A2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026A2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570B7EDC" w14:textId="507564CF" w:rsidR="00CE74A7" w:rsidRPr="0030220F" w:rsidRDefault="00CE74A7" w:rsidP="00CE74A7">
      <w:pPr>
        <w:spacing w:after="0" w:line="240" w:lineRule="auto"/>
        <w:rPr>
          <w:noProof/>
        </w:rPr>
      </w:pPr>
      <w:r w:rsidRPr="0030220F">
        <w:rPr>
          <w:rFonts w:cstheme="minorHAnsi"/>
          <w:noProof/>
          <w:sz w:val="20"/>
          <w:szCs w:val="20"/>
        </w:rPr>
        <w:t>Kaderloze akoestische baffle</w:t>
      </w:r>
      <w:r w:rsidRPr="009F0960">
        <w:rPr>
          <w:rFonts w:cstheme="minorHAnsi"/>
          <w:noProof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bestaande uit een 50 mm plaat</w:t>
      </w:r>
      <w:r w:rsidRPr="0030220F">
        <w:rPr>
          <w:rFonts w:cstheme="minorHAnsi"/>
          <w:sz w:val="20"/>
          <w:szCs w:val="20"/>
        </w:rPr>
        <w:t xml:space="preserve"> </w:t>
      </w:r>
      <w:r w:rsidR="00EB7A9A" w:rsidRPr="00790201">
        <w:rPr>
          <w:rFonts w:cstheme="minorHAnsi"/>
          <w:noProof/>
          <w:color w:val="000000" w:themeColor="text1"/>
          <w:sz w:val="20"/>
          <w:szCs w:val="20"/>
        </w:rPr>
        <w:t>met rechte kantafwerking</w:t>
      </w:r>
      <w:r w:rsidR="00EB7A9A" w:rsidRPr="00790201">
        <w:rPr>
          <w:rFonts w:cstheme="minorHAnsi"/>
          <w:color w:val="000000" w:themeColor="text1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op basis van onbrandbare en kiemvrije rotswol (geclassificeerd conform EU-richtlijn 97/69 noot Q).</w:t>
      </w:r>
      <w:r w:rsidRPr="0030220F">
        <w:rPr>
          <w:rFonts w:cstheme="minorHAnsi"/>
          <w:sz w:val="20"/>
          <w:szCs w:val="20"/>
        </w:rPr>
        <w:t xml:space="preserve"> </w:t>
      </w:r>
      <w:r w:rsidR="00507244" w:rsidRPr="0030220F">
        <w:rPr>
          <w:rFonts w:cstheme="minorHAnsi"/>
          <w:noProof/>
          <w:sz w:val="20"/>
          <w:szCs w:val="20"/>
        </w:rPr>
        <w:t>De akoestische plaat</w:t>
      </w:r>
      <w:r w:rsidR="00507244" w:rsidRPr="004026A2">
        <w:rPr>
          <w:rFonts w:cstheme="minorHAnsi"/>
          <w:noProof/>
          <w:sz w:val="20"/>
          <w:szCs w:val="20"/>
        </w:rPr>
        <w:t xml:space="preserve"> </w:t>
      </w:r>
      <w:r w:rsidR="00507244">
        <w:rPr>
          <w:rFonts w:cstheme="minorHAnsi"/>
          <w:noProof/>
          <w:sz w:val="20"/>
          <w:szCs w:val="20"/>
        </w:rPr>
        <w:t xml:space="preserve">mat wit </w:t>
      </w:r>
      <w:r w:rsidR="00507244" w:rsidRPr="0030220F">
        <w:rPr>
          <w:rFonts w:cstheme="minorHAnsi"/>
          <w:noProof/>
          <w:sz w:val="20"/>
          <w:szCs w:val="20"/>
        </w:rPr>
        <w:t>geverfde zijkanten</w:t>
      </w:r>
      <w:r w:rsidR="00507244" w:rsidRPr="0030220F">
        <w:rPr>
          <w:rFonts w:cstheme="minorHAnsi"/>
          <w:sz w:val="20"/>
          <w:szCs w:val="20"/>
        </w:rPr>
        <w:t xml:space="preserve"> </w:t>
      </w:r>
      <w:r w:rsidR="00507244" w:rsidRPr="004026A2">
        <w:rPr>
          <w:rFonts w:cstheme="minorHAnsi"/>
          <w:noProof/>
          <w:sz w:val="20"/>
          <w:szCs w:val="20"/>
        </w:rPr>
        <w:t>(kantafwerking A)</w:t>
      </w:r>
      <w:r w:rsidRPr="0030220F">
        <w:rPr>
          <w:rFonts w:cstheme="minorHAnsi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 xml:space="preserve">is aan beide zijden voorzien van een </w:t>
      </w:r>
      <w:r w:rsidR="00306A65">
        <w:rPr>
          <w:rFonts w:cstheme="minorHAnsi"/>
          <w:noProof/>
          <w:sz w:val="20"/>
          <w:szCs w:val="20"/>
        </w:rPr>
        <w:t xml:space="preserve">glad oppervlak met </w:t>
      </w:r>
      <w:r w:rsidRPr="0030220F">
        <w:rPr>
          <w:rFonts w:cstheme="minorHAnsi"/>
          <w:noProof/>
          <w:sz w:val="20"/>
          <w:szCs w:val="20"/>
        </w:rPr>
        <w:t xml:space="preserve">vlies </w:t>
      </w:r>
      <w:r w:rsidR="00201927">
        <w:rPr>
          <w:rFonts w:cstheme="minorHAnsi"/>
          <w:noProof/>
          <w:sz w:val="20"/>
          <w:szCs w:val="20"/>
        </w:rPr>
        <w:t xml:space="preserve">met </w:t>
      </w:r>
      <w:r w:rsidRPr="0030220F">
        <w:rPr>
          <w:rFonts w:cstheme="minorHAnsi"/>
          <w:noProof/>
          <w:sz w:val="20"/>
          <w:szCs w:val="20"/>
        </w:rPr>
        <w:t>mat wit oppervlak, type</w:t>
      </w:r>
      <w:r w:rsidRPr="0030220F">
        <w:rPr>
          <w:rFonts w:cstheme="minorHAnsi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Rockfon Contour®</w:t>
      </w:r>
      <w:r w:rsidR="009A48D5">
        <w:rPr>
          <w:rFonts w:cstheme="minorHAnsi"/>
          <w:sz w:val="20"/>
          <w:szCs w:val="20"/>
        </w:rPr>
        <w:t xml:space="preserve"> </w:t>
      </w:r>
      <w:r w:rsidR="00655DCE">
        <w:rPr>
          <w:rFonts w:cstheme="minorHAnsi"/>
          <w:sz w:val="20"/>
          <w:szCs w:val="20"/>
        </w:rPr>
        <w:t xml:space="preserve">SA </w:t>
      </w:r>
      <w:r w:rsidRPr="0030220F">
        <w:rPr>
          <w:rFonts w:cstheme="minorHAnsi"/>
          <w:noProof/>
          <w:sz w:val="20"/>
          <w:szCs w:val="20"/>
        </w:rPr>
        <w:t>of gelijkwaardig.</w:t>
      </w:r>
      <w:r w:rsidRPr="0030220F">
        <w:rPr>
          <w:rFonts w:cstheme="minorHAnsi"/>
          <w:sz w:val="20"/>
          <w:szCs w:val="20"/>
        </w:rPr>
        <w:t xml:space="preserve">  </w:t>
      </w:r>
    </w:p>
    <w:p w14:paraId="6F0E9E47" w14:textId="77777777" w:rsidR="00CE74A7" w:rsidRPr="0030220F" w:rsidRDefault="00CE74A7" w:rsidP="00CE74A7">
      <w:pPr>
        <w:spacing w:after="0" w:line="240" w:lineRule="auto"/>
        <w:rPr>
          <w:noProof/>
        </w:rPr>
      </w:pPr>
    </w:p>
    <w:p w14:paraId="5CB36E18" w14:textId="36869113" w:rsidR="00774F98" w:rsidRPr="00774F98" w:rsidRDefault="00377FEB" w:rsidP="00774F98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Hlk148207779"/>
      <w:r w:rsidRPr="0030220F">
        <w:rPr>
          <w:rFonts w:cstheme="minorHAnsi"/>
          <w:noProof/>
          <w:sz w:val="20"/>
          <w:szCs w:val="20"/>
        </w:rPr>
        <w:t xml:space="preserve">Rockfon® System Contour Baffle™ </w:t>
      </w:r>
      <w:bookmarkEnd w:id="0"/>
      <w:r w:rsidR="00CE74A7" w:rsidRPr="0030220F">
        <w:rPr>
          <w:rFonts w:cstheme="minorHAnsi"/>
          <w:noProof/>
          <w:sz w:val="20"/>
          <w:szCs w:val="20"/>
        </w:rPr>
        <w:t>is een kaderloos akoestisch bafflesysteem dat bestaat uit een 50</w:t>
      </w:r>
      <w:r w:rsidRPr="0030220F">
        <w:rPr>
          <w:rFonts w:cstheme="minorHAnsi"/>
          <w:noProof/>
          <w:sz w:val="20"/>
          <w:szCs w:val="20"/>
        </w:rPr>
        <w:t xml:space="preserve"> </w:t>
      </w:r>
      <w:r w:rsidR="00CE74A7" w:rsidRPr="0030220F">
        <w:rPr>
          <w:rFonts w:cstheme="minorHAnsi"/>
          <w:noProof/>
          <w:sz w:val="20"/>
          <w:szCs w:val="20"/>
        </w:rPr>
        <w:t xml:space="preserve">mm dik steenwolpaneel en een </w:t>
      </w:r>
      <w:r w:rsidR="00C10EDA">
        <w:rPr>
          <w:rFonts w:cstheme="minorHAnsi"/>
          <w:noProof/>
          <w:sz w:val="20"/>
          <w:szCs w:val="20"/>
        </w:rPr>
        <w:t>stalen</w:t>
      </w:r>
      <w:r w:rsidR="00CE74A7" w:rsidRPr="0030220F">
        <w:rPr>
          <w:rFonts w:cstheme="minorHAnsi"/>
          <w:noProof/>
          <w:sz w:val="20"/>
          <w:szCs w:val="20"/>
        </w:rPr>
        <w:t xml:space="preserve"> ophangset. De Rockfon Contour® </w:t>
      </w:r>
      <w:r w:rsidR="006604E4">
        <w:rPr>
          <w:rFonts w:cstheme="minorHAnsi"/>
          <w:noProof/>
          <w:sz w:val="20"/>
          <w:szCs w:val="20"/>
        </w:rPr>
        <w:t xml:space="preserve">SA </w:t>
      </w:r>
      <w:r w:rsidR="00CE74A7" w:rsidRPr="0030220F">
        <w:rPr>
          <w:rFonts w:cstheme="minorHAnsi"/>
          <w:noProof/>
          <w:sz w:val="20"/>
          <w:szCs w:val="20"/>
        </w:rPr>
        <w:t xml:space="preserve">wordt geleverd met twee </w:t>
      </w:r>
      <w:r w:rsidR="006604E4">
        <w:rPr>
          <w:rFonts w:cstheme="minorHAnsi"/>
          <w:noProof/>
          <w:sz w:val="20"/>
          <w:szCs w:val="20"/>
        </w:rPr>
        <w:t xml:space="preserve">vooraf </w:t>
      </w:r>
      <w:r w:rsidR="0067768F">
        <w:rPr>
          <w:rFonts w:cstheme="minorHAnsi"/>
          <w:noProof/>
          <w:sz w:val="20"/>
          <w:szCs w:val="20"/>
        </w:rPr>
        <w:t>ingewerkte</w:t>
      </w:r>
      <w:r w:rsidR="006604E4">
        <w:rPr>
          <w:rFonts w:cstheme="minorHAnsi"/>
          <w:noProof/>
          <w:sz w:val="20"/>
          <w:szCs w:val="20"/>
        </w:rPr>
        <w:t xml:space="preserve"> </w:t>
      </w:r>
      <w:r w:rsidR="00F02242">
        <w:rPr>
          <w:rFonts w:cstheme="minorHAnsi"/>
          <w:noProof/>
          <w:sz w:val="20"/>
          <w:szCs w:val="20"/>
        </w:rPr>
        <w:t xml:space="preserve">stalen </w:t>
      </w:r>
      <w:r w:rsidR="00CE74A7" w:rsidRPr="0030220F">
        <w:rPr>
          <w:rFonts w:cstheme="minorHAnsi"/>
          <w:noProof/>
          <w:sz w:val="20"/>
          <w:szCs w:val="20"/>
        </w:rPr>
        <w:t>verankeringspunten</w:t>
      </w:r>
      <w:r w:rsidR="0044187E">
        <w:rPr>
          <w:rFonts w:cstheme="minorHAnsi"/>
          <w:noProof/>
          <w:sz w:val="20"/>
          <w:szCs w:val="20"/>
        </w:rPr>
        <w:t xml:space="preserve">. De </w:t>
      </w:r>
      <w:r w:rsidR="00CE74A7" w:rsidRPr="0030220F">
        <w:rPr>
          <w:rFonts w:cstheme="minorHAnsi"/>
          <w:noProof/>
          <w:sz w:val="20"/>
          <w:szCs w:val="20"/>
        </w:rPr>
        <w:t>Rockfon Contour®</w:t>
      </w:r>
      <w:r w:rsidR="00E42770">
        <w:rPr>
          <w:rFonts w:cstheme="minorHAnsi"/>
          <w:noProof/>
          <w:sz w:val="20"/>
          <w:szCs w:val="20"/>
        </w:rPr>
        <w:t xml:space="preserve"> SA</w:t>
      </w:r>
      <w:r w:rsidR="00CE74A7" w:rsidRPr="0030220F">
        <w:rPr>
          <w:rFonts w:cstheme="minorHAnsi"/>
          <w:noProof/>
          <w:sz w:val="20"/>
          <w:szCs w:val="20"/>
        </w:rPr>
        <w:t xml:space="preserve"> wordt opgehangen met </w:t>
      </w:r>
      <w:r w:rsidR="009848A6">
        <w:rPr>
          <w:rFonts w:cstheme="minorHAnsi"/>
          <w:noProof/>
          <w:sz w:val="20"/>
          <w:szCs w:val="20"/>
        </w:rPr>
        <w:t xml:space="preserve">de </w:t>
      </w:r>
      <w:r w:rsidR="0044187E">
        <w:rPr>
          <w:rFonts w:cstheme="minorHAnsi"/>
          <w:noProof/>
          <w:sz w:val="20"/>
          <w:szCs w:val="20"/>
        </w:rPr>
        <w:t xml:space="preserve">Rockfon </w:t>
      </w:r>
      <w:r w:rsidR="009848A6">
        <w:rPr>
          <w:rFonts w:cstheme="minorHAnsi"/>
          <w:noProof/>
          <w:sz w:val="20"/>
          <w:szCs w:val="20"/>
        </w:rPr>
        <w:t xml:space="preserve">Contour FS </w:t>
      </w:r>
      <w:r w:rsidR="00CE74A7" w:rsidRPr="0030220F">
        <w:rPr>
          <w:rFonts w:cstheme="minorHAnsi"/>
          <w:noProof/>
          <w:sz w:val="20"/>
          <w:szCs w:val="20"/>
        </w:rPr>
        <w:t>ophangset</w:t>
      </w:r>
      <w:r w:rsidR="0044187E">
        <w:rPr>
          <w:rFonts w:cstheme="minorHAnsi"/>
          <w:noProof/>
          <w:sz w:val="20"/>
          <w:szCs w:val="20"/>
        </w:rPr>
        <w:t xml:space="preserve">, </w:t>
      </w:r>
      <w:r w:rsidR="00CE74A7" w:rsidRPr="0030220F">
        <w:rPr>
          <w:rFonts w:cstheme="minorHAnsi"/>
          <w:noProof/>
          <w:sz w:val="20"/>
          <w:szCs w:val="20"/>
        </w:rPr>
        <w:t xml:space="preserve"> bestaande uit een </w:t>
      </w:r>
      <w:r w:rsidR="00535290">
        <w:rPr>
          <w:rFonts w:cstheme="minorHAnsi"/>
          <w:noProof/>
          <w:sz w:val="20"/>
          <w:szCs w:val="20"/>
        </w:rPr>
        <w:t xml:space="preserve">boven en onderdeel met </w:t>
      </w:r>
      <w:r w:rsidR="0081737A">
        <w:rPr>
          <w:rFonts w:cstheme="minorHAnsi"/>
          <w:noProof/>
          <w:sz w:val="20"/>
          <w:szCs w:val="20"/>
        </w:rPr>
        <w:t xml:space="preserve">in hoogte verstelbare </w:t>
      </w:r>
      <w:r w:rsidR="00535290">
        <w:rPr>
          <w:rFonts w:cstheme="minorHAnsi"/>
          <w:noProof/>
          <w:sz w:val="20"/>
          <w:szCs w:val="20"/>
        </w:rPr>
        <w:t xml:space="preserve">stalen </w:t>
      </w:r>
      <w:r w:rsidR="00CE74A7" w:rsidRPr="0030220F">
        <w:rPr>
          <w:rFonts w:cstheme="minorHAnsi"/>
          <w:noProof/>
          <w:sz w:val="20"/>
          <w:szCs w:val="20"/>
        </w:rPr>
        <w:t>ophangdraad van 1500 mm</w:t>
      </w:r>
      <w:r w:rsidR="00774F98">
        <w:rPr>
          <w:rFonts w:cstheme="minorHAnsi"/>
          <w:noProof/>
          <w:sz w:val="20"/>
          <w:szCs w:val="20"/>
        </w:rPr>
        <w:t xml:space="preserve">. </w:t>
      </w:r>
      <w:r w:rsidR="009939D5">
        <w:rPr>
          <w:rFonts w:cstheme="minorHAnsi"/>
          <w:noProof/>
          <w:sz w:val="20"/>
          <w:szCs w:val="20"/>
        </w:rPr>
        <w:t>Het bovenste deel is voorzien van een verfijnde cilindrische afdekking</w:t>
      </w:r>
      <w:r w:rsidR="00F9567C">
        <w:rPr>
          <w:rFonts w:cstheme="minorHAnsi"/>
          <w:noProof/>
          <w:sz w:val="20"/>
          <w:szCs w:val="20"/>
        </w:rPr>
        <w:t xml:space="preserve"> voor bevestiging  aan de bouwkundige constructie</w:t>
      </w:r>
      <w:r w:rsidR="00CD7FCE">
        <w:rPr>
          <w:rFonts w:cstheme="minorHAnsi"/>
          <w:noProof/>
          <w:sz w:val="20"/>
          <w:szCs w:val="20"/>
        </w:rPr>
        <w:t xml:space="preserve">. </w:t>
      </w:r>
      <w:r w:rsidR="00774F98">
        <w:rPr>
          <w:rFonts w:cstheme="minorHAnsi"/>
          <w:noProof/>
          <w:sz w:val="20"/>
          <w:szCs w:val="20"/>
        </w:rPr>
        <w:t>H</w:t>
      </w:r>
      <w:r w:rsidR="00774F98" w:rsidRPr="00774F98">
        <w:rPr>
          <w:rFonts w:cstheme="minorHAnsi"/>
          <w:noProof/>
          <w:sz w:val="20"/>
          <w:szCs w:val="20"/>
        </w:rPr>
        <w:t xml:space="preserve">et onderste deel van de FS set </w:t>
      </w:r>
      <w:r w:rsidR="00774F98">
        <w:rPr>
          <w:rFonts w:cstheme="minorHAnsi"/>
          <w:noProof/>
          <w:sz w:val="20"/>
          <w:szCs w:val="20"/>
        </w:rPr>
        <w:t xml:space="preserve">wordt </w:t>
      </w:r>
      <w:r w:rsidR="00774F98" w:rsidRPr="00774F98">
        <w:rPr>
          <w:rFonts w:cstheme="minorHAnsi"/>
          <w:noProof/>
          <w:sz w:val="20"/>
          <w:szCs w:val="20"/>
        </w:rPr>
        <w:t>verankerd is in de voorgemonteerde stalen bevestigingsplug in de baffle</w:t>
      </w:r>
      <w:r w:rsidR="00094381">
        <w:rPr>
          <w:rFonts w:cstheme="minorHAnsi"/>
          <w:noProof/>
          <w:sz w:val="20"/>
          <w:szCs w:val="20"/>
        </w:rPr>
        <w:t>.</w:t>
      </w:r>
    </w:p>
    <w:p w14:paraId="1EDAFA43" w14:textId="4B883B0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Ophanging onder een bestaande bouwkundige constructie of een gipsplafond.  Voor informatie over continu ophanging Rockfon raadplegen. Starre ophanging is niet toegestaan.</w:t>
      </w:r>
    </w:p>
    <w:p w14:paraId="51BFA88B" w14:textId="77777777" w:rsidR="00CE74A7" w:rsidRDefault="00CE74A7" w:rsidP="00CE74A7">
      <w:pPr>
        <w:spacing w:after="0" w:line="240" w:lineRule="auto"/>
        <w:rPr>
          <w:sz w:val="20"/>
          <w:szCs w:val="20"/>
        </w:rPr>
      </w:pPr>
    </w:p>
    <w:p w14:paraId="74008004" w14:textId="77777777" w:rsidR="00171788" w:rsidRPr="0030220F" w:rsidRDefault="00171788" w:rsidP="00CE74A7">
      <w:pPr>
        <w:spacing w:after="0" w:line="240" w:lineRule="auto"/>
        <w:rPr>
          <w:sz w:val="20"/>
          <w:szCs w:val="20"/>
        </w:rPr>
      </w:pPr>
    </w:p>
    <w:p w14:paraId="40B1ABEC" w14:textId="77777777" w:rsidR="00CE74A7" w:rsidRPr="0030220F" w:rsidRDefault="00CE74A7" w:rsidP="00CE74A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0220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7B1D44E3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Afmetingen:</w:t>
      </w:r>
    </w:p>
    <w:p w14:paraId="2CE8B599" w14:textId="7290DB3C" w:rsidR="00CE74A7" w:rsidRPr="00FC0988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1" w:name="_Hlk148207655"/>
      <w:r w:rsidRPr="00FC0988">
        <w:rPr>
          <w:rFonts w:cstheme="minorHAnsi"/>
          <w:noProof/>
          <w:sz w:val="20"/>
          <w:szCs w:val="20"/>
        </w:rPr>
        <w:t>1200 x 300 x 50 mm (2,</w:t>
      </w:r>
      <w:r w:rsidR="004E4EBF" w:rsidRPr="00FC0988">
        <w:rPr>
          <w:rFonts w:cstheme="minorHAnsi"/>
          <w:noProof/>
          <w:sz w:val="20"/>
          <w:szCs w:val="20"/>
        </w:rPr>
        <w:t>2</w:t>
      </w:r>
      <w:r w:rsidR="00EA31D5" w:rsidRPr="00FC0988">
        <w:rPr>
          <w:rFonts w:cstheme="minorHAnsi"/>
          <w:noProof/>
          <w:sz w:val="20"/>
          <w:szCs w:val="20"/>
        </w:rPr>
        <w:t xml:space="preserve"> </w:t>
      </w:r>
      <w:r w:rsidRPr="00FC0988">
        <w:rPr>
          <w:rFonts w:cstheme="minorHAnsi"/>
          <w:noProof/>
          <w:sz w:val="20"/>
          <w:szCs w:val="20"/>
        </w:rPr>
        <w:t>kg</w:t>
      </w:r>
      <w:r w:rsidR="00D0194B" w:rsidRPr="00FC0988">
        <w:rPr>
          <w:rFonts w:cstheme="minorHAnsi"/>
          <w:noProof/>
          <w:sz w:val="20"/>
          <w:szCs w:val="20"/>
        </w:rPr>
        <w:t>*</w:t>
      </w:r>
      <w:r w:rsidRPr="00FC0988">
        <w:rPr>
          <w:rFonts w:cstheme="minorHAnsi"/>
          <w:noProof/>
          <w:sz w:val="20"/>
          <w:szCs w:val="20"/>
        </w:rPr>
        <w:t>/baffle)</w:t>
      </w:r>
      <w:r w:rsidR="00C80CFD" w:rsidRPr="00FC0988">
        <w:rPr>
          <w:rFonts w:cstheme="minorHAnsi"/>
          <w:noProof/>
          <w:sz w:val="20"/>
          <w:szCs w:val="20"/>
        </w:rPr>
        <w:t xml:space="preserve"> </w:t>
      </w:r>
    </w:p>
    <w:p w14:paraId="4C2D0765" w14:textId="78FCAA10" w:rsidR="004E4EBF" w:rsidRPr="00D0194B" w:rsidRDefault="00CE74A7" w:rsidP="00CE74A7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  <w:r w:rsidRPr="00D0194B">
        <w:rPr>
          <w:rFonts w:cstheme="minorHAnsi"/>
          <w:noProof/>
          <w:sz w:val="20"/>
          <w:szCs w:val="20"/>
          <w:lang w:val="en-US"/>
        </w:rPr>
        <w:t>1200 x 600 x 50 mm (4,</w:t>
      </w:r>
      <w:r w:rsidR="004E4EBF" w:rsidRPr="00D0194B">
        <w:rPr>
          <w:rFonts w:cstheme="minorHAnsi"/>
          <w:noProof/>
          <w:sz w:val="20"/>
          <w:szCs w:val="20"/>
          <w:lang w:val="en-US"/>
        </w:rPr>
        <w:t>4</w:t>
      </w:r>
      <w:r w:rsidRPr="00D0194B">
        <w:rPr>
          <w:rFonts w:cstheme="minorHAnsi"/>
          <w:noProof/>
          <w:sz w:val="20"/>
          <w:szCs w:val="20"/>
          <w:lang w:val="en-US"/>
        </w:rPr>
        <w:t xml:space="preserve"> kg</w:t>
      </w:r>
      <w:r w:rsidR="00D0194B">
        <w:rPr>
          <w:rFonts w:cstheme="minorHAnsi"/>
          <w:noProof/>
          <w:sz w:val="20"/>
          <w:szCs w:val="20"/>
          <w:lang w:val="en-US"/>
        </w:rPr>
        <w:t>*</w:t>
      </w:r>
      <w:r w:rsidRPr="00D0194B">
        <w:rPr>
          <w:rFonts w:cstheme="minorHAnsi"/>
          <w:noProof/>
          <w:sz w:val="20"/>
          <w:szCs w:val="20"/>
          <w:lang w:val="en-US"/>
        </w:rPr>
        <w:t>/baffle)</w:t>
      </w:r>
      <w:bookmarkEnd w:id="1"/>
      <w:r w:rsidR="00D852F4" w:rsidRPr="00D0194B">
        <w:rPr>
          <w:rFonts w:cstheme="minorHAnsi"/>
          <w:noProof/>
          <w:sz w:val="20"/>
          <w:szCs w:val="20"/>
          <w:lang w:val="en-US"/>
        </w:rPr>
        <w:t xml:space="preserve"> </w:t>
      </w:r>
    </w:p>
    <w:p w14:paraId="672EBB8C" w14:textId="051C7688" w:rsidR="00D0194B" w:rsidRPr="00D852F4" w:rsidRDefault="00D0194B" w:rsidP="00D0194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D0194B">
        <w:rPr>
          <w:rFonts w:cstheme="minorHAnsi"/>
          <w:noProof/>
          <w:sz w:val="20"/>
          <w:szCs w:val="20"/>
        </w:rPr>
        <w:t xml:space="preserve"> </w:t>
      </w:r>
      <w:r w:rsidRPr="00D852F4">
        <w:rPr>
          <w:rFonts w:cstheme="minorHAnsi"/>
          <w:noProof/>
          <w:sz w:val="20"/>
          <w:szCs w:val="20"/>
        </w:rPr>
        <w:t>excl. het</w:t>
      </w:r>
      <w:r>
        <w:rPr>
          <w:rFonts w:cstheme="minorHAnsi"/>
          <w:noProof/>
          <w:sz w:val="20"/>
          <w:szCs w:val="20"/>
        </w:rPr>
        <w:t xml:space="preserve"> gewicht van de bevestigingspluggen</w:t>
      </w:r>
    </w:p>
    <w:p w14:paraId="5E37945C" w14:textId="06DDC6B3" w:rsidR="00CE74A7" w:rsidRPr="00D852F4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15436A90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CE-certificering</w:t>
      </w:r>
    </w:p>
    <w:p w14:paraId="565BC152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9144AAC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A8160D5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reactie bij brand: Europese brandklasse</w:t>
      </w:r>
    </w:p>
    <w:p w14:paraId="106C95A3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0B541EB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34AE9496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Luchtvochtigheid en dimensiestabiliteit</w:t>
      </w:r>
    </w:p>
    <w:p w14:paraId="28870B85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Tot 100% RV</w:t>
      </w:r>
    </w:p>
    <w:p w14:paraId="0C3FAD50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1E88A97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Geluidabsorptie</w:t>
      </w:r>
    </w:p>
    <w:p w14:paraId="511982FE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5AC336B2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0E163524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083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687"/>
        <w:gridCol w:w="688"/>
        <w:gridCol w:w="688"/>
        <w:gridCol w:w="687"/>
        <w:gridCol w:w="688"/>
        <w:gridCol w:w="688"/>
      </w:tblGrid>
      <w:tr w:rsidR="00CE74A7" w:rsidRPr="00050E55" w14:paraId="78811134" w14:textId="77777777" w:rsidTr="00C20573">
        <w:trPr>
          <w:cantSplit/>
        </w:trPr>
        <w:tc>
          <w:tcPr>
            <w:tcW w:w="1413" w:type="dxa"/>
          </w:tcPr>
          <w:p w14:paraId="05015DD4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3544" w:type="dxa"/>
          </w:tcPr>
          <w:p w14:paraId="207946E3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67A14722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3132C6EF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040681AA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8A90B23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581CEFEA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92CD8AB" w14:textId="77777777" w:rsidR="00CE74A7" w:rsidRPr="00050E55" w:rsidRDefault="00CE74A7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4E4EBF" w:rsidRPr="00050E55" w14:paraId="73DE6217" w14:textId="77777777" w:rsidTr="00377FEB">
        <w:trPr>
          <w:cantSplit/>
        </w:trPr>
        <w:tc>
          <w:tcPr>
            <w:tcW w:w="1413" w:type="dxa"/>
          </w:tcPr>
          <w:p w14:paraId="4A4889D0" w14:textId="63E3D2FB" w:rsidR="004E4EBF" w:rsidRPr="00050E55" w:rsidRDefault="004E4EBF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bookmarkStart w:id="2" w:name="_Hlk148207672"/>
            <w:r>
              <w:rPr>
                <w:rFonts w:cstheme="minorHAnsi"/>
                <w:sz w:val="20"/>
                <w:szCs w:val="20"/>
                <w:lang w:val="fr-FR"/>
              </w:rPr>
              <w:t>50</w:t>
            </w:r>
          </w:p>
        </w:tc>
        <w:tc>
          <w:tcPr>
            <w:tcW w:w="3544" w:type="dxa"/>
          </w:tcPr>
          <w:p w14:paraId="3CF31605" w14:textId="06645213" w:rsidR="004E4EBF" w:rsidRPr="00B02DE3" w:rsidRDefault="004E4EBF" w:rsidP="004E4EBF">
            <w:pPr>
              <w:rPr>
                <w:rFonts w:cstheme="minorHAnsi"/>
                <w:noProof/>
                <w:sz w:val="20"/>
                <w:szCs w:val="20"/>
              </w:rPr>
            </w:pPr>
            <w:r w:rsidRPr="00B02DE3">
              <w:rPr>
                <w:rFonts w:cstheme="minorHAnsi"/>
                <w:noProof/>
                <w:sz w:val="20"/>
                <w:szCs w:val="20"/>
              </w:rPr>
              <w:t xml:space="preserve">1200 x </w:t>
            </w:r>
            <w:r>
              <w:rPr>
                <w:rFonts w:cstheme="minorHAnsi"/>
                <w:noProof/>
                <w:sz w:val="20"/>
                <w:szCs w:val="20"/>
              </w:rPr>
              <w:t>3</w:t>
            </w:r>
            <w:r w:rsidRPr="00B02DE3">
              <w:rPr>
                <w:rFonts w:cstheme="minorHAnsi"/>
                <w:noProof/>
                <w:sz w:val="20"/>
                <w:szCs w:val="20"/>
              </w:rPr>
              <w:t>00 x 50: enkelvoudig paneel</w:t>
            </w:r>
          </w:p>
          <w:p w14:paraId="5BDBDCAF" w14:textId="54A08A78" w:rsidR="004E4EBF" w:rsidRPr="004E4EBF" w:rsidRDefault="004E4EBF" w:rsidP="004E4EBF">
            <w:pPr>
              <w:keepNext/>
              <w:rPr>
                <w:rFonts w:cstheme="minorHAnsi"/>
                <w:sz w:val="20"/>
                <w:szCs w:val="20"/>
              </w:rPr>
            </w:pPr>
            <w:r w:rsidRPr="00B02DE3">
              <w:rPr>
                <w:rFonts w:cstheme="minorHAnsi"/>
                <w:noProof/>
                <w:sz w:val="20"/>
                <w:szCs w:val="20"/>
              </w:rPr>
              <w:t>(1 baffle/m², rij-afstand: 83 cm)</w:t>
            </w:r>
          </w:p>
        </w:tc>
        <w:tc>
          <w:tcPr>
            <w:tcW w:w="687" w:type="dxa"/>
          </w:tcPr>
          <w:p w14:paraId="1CAE0389" w14:textId="6779392F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688" w:type="dxa"/>
          </w:tcPr>
          <w:p w14:paraId="5ACA7011" w14:textId="16753EAB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0,34</w:t>
            </w:r>
          </w:p>
        </w:tc>
        <w:tc>
          <w:tcPr>
            <w:tcW w:w="688" w:type="dxa"/>
          </w:tcPr>
          <w:p w14:paraId="233A1917" w14:textId="099E81F8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0,44</w:t>
            </w:r>
          </w:p>
        </w:tc>
        <w:tc>
          <w:tcPr>
            <w:tcW w:w="687" w:type="dxa"/>
          </w:tcPr>
          <w:p w14:paraId="06E143D4" w14:textId="76EFD692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0,57</w:t>
            </w:r>
          </w:p>
        </w:tc>
        <w:tc>
          <w:tcPr>
            <w:tcW w:w="688" w:type="dxa"/>
          </w:tcPr>
          <w:p w14:paraId="0AF3BF89" w14:textId="53B7F0D1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0,56</w:t>
            </w:r>
          </w:p>
        </w:tc>
        <w:tc>
          <w:tcPr>
            <w:tcW w:w="688" w:type="dxa"/>
          </w:tcPr>
          <w:p w14:paraId="4407A1FE" w14:textId="1B30F841" w:rsidR="004E4EBF" w:rsidRPr="004E4EBF" w:rsidRDefault="004E4EBF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0,51</w:t>
            </w:r>
          </w:p>
        </w:tc>
      </w:tr>
      <w:tr w:rsidR="00377FEB" w:rsidRPr="00050E55" w14:paraId="56749E2A" w14:textId="77777777" w:rsidTr="00377FEB">
        <w:trPr>
          <w:cantSplit/>
        </w:trPr>
        <w:tc>
          <w:tcPr>
            <w:tcW w:w="1413" w:type="dxa"/>
          </w:tcPr>
          <w:p w14:paraId="12F0ED21" w14:textId="48EB29DC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</w:tcPr>
          <w:p w14:paraId="0ECC4E33" w14:textId="77777777" w:rsidR="00377FEB" w:rsidRPr="00B02DE3" w:rsidRDefault="00377FEB" w:rsidP="00377FEB">
            <w:pPr>
              <w:rPr>
                <w:rFonts w:cstheme="minorHAnsi"/>
                <w:noProof/>
                <w:sz w:val="20"/>
                <w:szCs w:val="20"/>
              </w:rPr>
            </w:pPr>
            <w:r w:rsidRPr="00B02DE3">
              <w:rPr>
                <w:rFonts w:cstheme="minorHAnsi"/>
                <w:noProof/>
                <w:sz w:val="20"/>
                <w:szCs w:val="20"/>
              </w:rPr>
              <w:t>1200 x 600 x 50: enkelvoudig paneel</w:t>
            </w:r>
          </w:p>
          <w:p w14:paraId="3FC5B998" w14:textId="4EE0A5E9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 w:rsidRPr="00B02DE3">
              <w:rPr>
                <w:rFonts w:cstheme="minorHAnsi"/>
                <w:noProof/>
                <w:sz w:val="20"/>
                <w:szCs w:val="20"/>
              </w:rPr>
              <w:t>(1 baffle/m², rij-afstand: 83 cm)</w:t>
            </w:r>
          </w:p>
        </w:tc>
        <w:tc>
          <w:tcPr>
            <w:tcW w:w="687" w:type="dxa"/>
          </w:tcPr>
          <w:p w14:paraId="1F6DD550" w14:textId="68CC44CA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688" w:type="dxa"/>
          </w:tcPr>
          <w:p w14:paraId="539D106A" w14:textId="16964023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0,36</w:t>
            </w:r>
          </w:p>
        </w:tc>
        <w:tc>
          <w:tcPr>
            <w:tcW w:w="688" w:type="dxa"/>
          </w:tcPr>
          <w:p w14:paraId="4B8B8EBF" w14:textId="042A8E90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0,71</w:t>
            </w:r>
          </w:p>
        </w:tc>
        <w:tc>
          <w:tcPr>
            <w:tcW w:w="687" w:type="dxa"/>
          </w:tcPr>
          <w:p w14:paraId="43EFFFDE" w14:textId="42A1464E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0,80</w:t>
            </w:r>
          </w:p>
        </w:tc>
        <w:tc>
          <w:tcPr>
            <w:tcW w:w="688" w:type="dxa"/>
          </w:tcPr>
          <w:p w14:paraId="6937B040" w14:textId="7103168D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688" w:type="dxa"/>
          </w:tcPr>
          <w:p w14:paraId="187187D4" w14:textId="7310B5FB" w:rsidR="00377FEB" w:rsidRPr="004E4EBF" w:rsidRDefault="00377FEB" w:rsidP="00377FEB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</w:tr>
      <w:bookmarkEnd w:id="2"/>
    </w:tbl>
    <w:p w14:paraId="0EF8C126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78167E28" w14:textId="54D927F7" w:rsidR="00CE74A7" w:rsidRDefault="00FC0988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63D02">
        <w:rPr>
          <w:rFonts w:cstheme="minorHAnsi"/>
          <w:noProof/>
          <w:sz w:val="20"/>
          <w:szCs w:val="20"/>
        </w:rPr>
        <w:t>Brandstabiliteit (volgens NBN 713.020)</w:t>
      </w:r>
    </w:p>
    <w:p w14:paraId="506FFE77" w14:textId="35C89175" w:rsidR="001169C7" w:rsidRPr="00001EEF" w:rsidRDefault="00B571D0" w:rsidP="001169C7">
      <w:pPr>
        <w:spacing w:after="0" w:line="240" w:lineRule="auto"/>
        <w:rPr>
          <w:rFonts w:cstheme="minorHAnsi"/>
          <w:sz w:val="20"/>
          <w:szCs w:val="20"/>
        </w:rPr>
      </w:pPr>
      <w:r w:rsidRPr="00063D02">
        <w:rPr>
          <w:rFonts w:cstheme="minorHAnsi"/>
          <w:noProof/>
          <w:sz w:val="20"/>
          <w:szCs w:val="20"/>
        </w:rPr>
        <w:t>Volgens classificatierapport 20</w:t>
      </w:r>
      <w:r>
        <w:rPr>
          <w:rFonts w:cstheme="minorHAnsi"/>
          <w:noProof/>
          <w:sz w:val="20"/>
          <w:szCs w:val="20"/>
        </w:rPr>
        <w:t>24</w:t>
      </w:r>
      <w:r w:rsidRPr="00063D02">
        <w:rPr>
          <w:rFonts w:cstheme="minorHAnsi"/>
          <w:noProof/>
          <w:sz w:val="20"/>
          <w:szCs w:val="20"/>
        </w:rPr>
        <w:t>-A-0</w:t>
      </w:r>
      <w:r>
        <w:rPr>
          <w:rFonts w:cstheme="minorHAnsi"/>
          <w:noProof/>
          <w:sz w:val="20"/>
          <w:szCs w:val="20"/>
        </w:rPr>
        <w:t>41</w:t>
      </w:r>
      <w:r w:rsidRPr="00063D02">
        <w:rPr>
          <w:rFonts w:cstheme="minorHAnsi"/>
          <w:noProof/>
          <w:sz w:val="20"/>
          <w:szCs w:val="20"/>
        </w:rPr>
        <w:t xml:space="preserve"> (brandstabiliteit)</w:t>
      </w:r>
      <w:r w:rsidR="00D614BC">
        <w:rPr>
          <w:rFonts w:cstheme="minorHAnsi"/>
          <w:sz w:val="20"/>
          <w:szCs w:val="20"/>
        </w:rPr>
        <w:t>.</w:t>
      </w:r>
      <w:r w:rsidR="001169C7">
        <w:rPr>
          <w:rFonts w:cstheme="minorHAnsi"/>
          <w:sz w:val="20"/>
          <w:szCs w:val="20"/>
        </w:rPr>
        <w:t xml:space="preserve"> </w:t>
      </w:r>
      <w:r w:rsidR="001169C7" w:rsidRPr="00967BC8">
        <w:rPr>
          <w:rFonts w:cstheme="minorHAnsi"/>
          <w:noProof/>
          <w:sz w:val="20"/>
          <w:szCs w:val="20"/>
        </w:rPr>
        <w:t>Voor meer informatie neem contact op met Rockfon.</w:t>
      </w:r>
    </w:p>
    <w:p w14:paraId="023B22EB" w14:textId="77777777" w:rsidR="00B571D0" w:rsidRDefault="00B571D0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BDF4CC7" w14:textId="77777777" w:rsidR="00B571D0" w:rsidRDefault="00B571D0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1F2BCF2" w14:textId="31B730FE" w:rsidR="00CE74A7" w:rsidRPr="00050E55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lastRenderedPageBreak/>
        <w:t>Brandreactie</w:t>
      </w:r>
    </w:p>
    <w:p w14:paraId="28473F7F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505BABB9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67D7C813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Lichtreflectie: </w:t>
      </w:r>
    </w:p>
    <w:p w14:paraId="5C236202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B02DE3">
        <w:rPr>
          <w:rFonts w:cstheme="minorHAnsi"/>
          <w:noProof/>
          <w:sz w:val="20"/>
          <w:szCs w:val="20"/>
        </w:rPr>
        <w:t>79%</w:t>
      </w:r>
    </w:p>
    <w:p w14:paraId="5473D026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7AA0B8B2" w14:textId="77777777" w:rsidR="00CE74A7" w:rsidRPr="00001EE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02DA7DA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131416D0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04BBEF8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38E1B15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55E1F04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46D8BB50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Milieu</w:t>
      </w:r>
    </w:p>
    <w:p w14:paraId="49F3C36F" w14:textId="655B15D9" w:rsidR="00CE74A7" w:rsidRPr="00D33B7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279D60A7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B91ACA6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7E994F2B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5A7F0FEB" w14:textId="77777777" w:rsidR="00CE74A7" w:rsidRPr="00A575EC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7928868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Cradle to Cradle Certified® : Bronze</w:t>
      </w:r>
    </w:p>
    <w:p w14:paraId="2B87D60C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152B6327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3C878C03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37131573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722AA5C1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6925DA2B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6C2F839A" w14:textId="77777777" w:rsidR="00CE74A7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75D89EEE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256178F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0BD28F9C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7DC122A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40B19B77" w14:textId="13368913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="00790201">
        <w:rPr>
          <w:rFonts w:cstheme="minorHAnsi"/>
          <w:noProof/>
          <w:sz w:val="20"/>
          <w:szCs w:val="20"/>
        </w:rPr>
        <w:t>st</w:t>
      </w:r>
    </w:p>
    <w:p w14:paraId="78A605A2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  <w:sectPr w:rsidR="00CE74A7" w:rsidSect="0095166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14331D27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7026" w14:textId="77777777" w:rsidR="00EE0806" w:rsidRDefault="00EE0806">
      <w:pPr>
        <w:spacing w:after="0" w:line="240" w:lineRule="auto"/>
      </w:pPr>
      <w:r>
        <w:separator/>
      </w:r>
    </w:p>
  </w:endnote>
  <w:endnote w:type="continuationSeparator" w:id="0">
    <w:p w14:paraId="17D19003" w14:textId="77777777" w:rsidR="00EE0806" w:rsidRDefault="00EE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E6F6" w14:textId="10C7716E" w:rsidR="0027633C" w:rsidRPr="00D256F1" w:rsidRDefault="00CE74A7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655DCE">
      <w:rPr>
        <w:noProof/>
        <w:sz w:val="16"/>
        <w:szCs w:val="16"/>
      </w:rPr>
      <w:t>01</w:t>
    </w:r>
    <w:r>
      <w:rPr>
        <w:noProof/>
        <w:sz w:val="16"/>
        <w:szCs w:val="16"/>
      </w:rPr>
      <w:t>/0</w:t>
    </w:r>
    <w:r w:rsidR="00655DCE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655DCE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3CA6" w14:textId="77777777" w:rsidR="00EE0806" w:rsidRDefault="00EE0806">
      <w:pPr>
        <w:spacing w:after="0" w:line="240" w:lineRule="auto"/>
      </w:pPr>
      <w:r>
        <w:separator/>
      </w:r>
    </w:p>
  </w:footnote>
  <w:footnote w:type="continuationSeparator" w:id="0">
    <w:p w14:paraId="4B5767A0" w14:textId="77777777" w:rsidR="00EE0806" w:rsidRDefault="00EE0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7"/>
    <w:rsid w:val="000109A8"/>
    <w:rsid w:val="00066667"/>
    <w:rsid w:val="00094381"/>
    <w:rsid w:val="001169C7"/>
    <w:rsid w:val="00171788"/>
    <w:rsid w:val="001C4C8A"/>
    <w:rsid w:val="00201927"/>
    <w:rsid w:val="00206BFE"/>
    <w:rsid w:val="0027633C"/>
    <w:rsid w:val="0030220F"/>
    <w:rsid w:val="00306A65"/>
    <w:rsid w:val="00377FEB"/>
    <w:rsid w:val="004026A2"/>
    <w:rsid w:val="004027E5"/>
    <w:rsid w:val="004244BA"/>
    <w:rsid w:val="004268F4"/>
    <w:rsid w:val="0044187E"/>
    <w:rsid w:val="004D006F"/>
    <w:rsid w:val="004E4EBF"/>
    <w:rsid w:val="00507244"/>
    <w:rsid w:val="00535290"/>
    <w:rsid w:val="00547DF9"/>
    <w:rsid w:val="00574A15"/>
    <w:rsid w:val="005C2D60"/>
    <w:rsid w:val="005E25EA"/>
    <w:rsid w:val="00655DCE"/>
    <w:rsid w:val="006604E4"/>
    <w:rsid w:val="0067768F"/>
    <w:rsid w:val="006A1F31"/>
    <w:rsid w:val="006C56D9"/>
    <w:rsid w:val="006D6A2F"/>
    <w:rsid w:val="00770D5B"/>
    <w:rsid w:val="00774F98"/>
    <w:rsid w:val="00790201"/>
    <w:rsid w:val="0081737A"/>
    <w:rsid w:val="00883B07"/>
    <w:rsid w:val="008A6FBF"/>
    <w:rsid w:val="0093307A"/>
    <w:rsid w:val="00952669"/>
    <w:rsid w:val="009848A6"/>
    <w:rsid w:val="00985CEF"/>
    <w:rsid w:val="009939D5"/>
    <w:rsid w:val="009A48D5"/>
    <w:rsid w:val="009C5C8B"/>
    <w:rsid w:val="009F0960"/>
    <w:rsid w:val="00A73EC3"/>
    <w:rsid w:val="00AF0E65"/>
    <w:rsid w:val="00B028DD"/>
    <w:rsid w:val="00B35CCD"/>
    <w:rsid w:val="00B571D0"/>
    <w:rsid w:val="00BA7839"/>
    <w:rsid w:val="00BF49AE"/>
    <w:rsid w:val="00C10EDA"/>
    <w:rsid w:val="00C80CFD"/>
    <w:rsid w:val="00CD7FCE"/>
    <w:rsid w:val="00CE74A7"/>
    <w:rsid w:val="00CF5C44"/>
    <w:rsid w:val="00D0194B"/>
    <w:rsid w:val="00D614BC"/>
    <w:rsid w:val="00D852F4"/>
    <w:rsid w:val="00DC050D"/>
    <w:rsid w:val="00DF1317"/>
    <w:rsid w:val="00DF55B2"/>
    <w:rsid w:val="00E42770"/>
    <w:rsid w:val="00EA31D5"/>
    <w:rsid w:val="00EB7A9A"/>
    <w:rsid w:val="00EE0806"/>
    <w:rsid w:val="00F02242"/>
    <w:rsid w:val="00F61975"/>
    <w:rsid w:val="00F9567C"/>
    <w:rsid w:val="00FC0988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88D1"/>
  <w15:chartTrackingRefBased/>
  <w15:docId w15:val="{824E8D8E-2D95-4EA9-B161-931C81F2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4E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CE74A7"/>
    <w:rPr>
      <w:color w:val="008080"/>
    </w:rPr>
  </w:style>
  <w:style w:type="character" w:customStyle="1" w:styleId="Referentie">
    <w:name w:val="Referentie"/>
    <w:rsid w:val="00CE74A7"/>
    <w:rPr>
      <w:color w:val="FF6600"/>
    </w:rPr>
  </w:style>
  <w:style w:type="character" w:customStyle="1" w:styleId="RevisieDatum">
    <w:name w:val="RevisieDatum"/>
    <w:rsid w:val="00CE74A7"/>
    <w:rPr>
      <w:vanish/>
      <w:color w:val="auto"/>
    </w:rPr>
  </w:style>
  <w:style w:type="table" w:styleId="Tabelraster">
    <w:name w:val="Table Grid"/>
    <w:basedOn w:val="Standaardtabel"/>
    <w:uiPriority w:val="59"/>
    <w:rsid w:val="00C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4A7"/>
  </w:style>
  <w:style w:type="paragraph" w:styleId="Voettekst">
    <w:name w:val="footer"/>
    <w:basedOn w:val="Standaard"/>
    <w:link w:val="VoettekstChar"/>
    <w:uiPriority w:val="99"/>
    <w:unhideWhenUsed/>
    <w:rsid w:val="00C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CFA69-8915-4CDE-886C-171F0D25F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7D795-7A72-4308-A40E-AD55307B1B82}"/>
</file>

<file path=customXml/itemProps3.xml><?xml version="1.0" encoding="utf-8"?>
<ds:datastoreItem xmlns:ds="http://schemas.openxmlformats.org/officeDocument/2006/customXml" ds:itemID="{293D26B9-B8EA-4D53-BD0E-38E4E63F3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12</cp:revision>
  <dcterms:created xsi:type="dcterms:W3CDTF">2025-08-01T11:40:00Z</dcterms:created>
  <dcterms:modified xsi:type="dcterms:W3CDTF">2025-08-01T12:52:00Z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